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F2" w:rsidRDefault="00DE24F2">
      <w:pPr>
        <w:jc w:val="center"/>
        <w:rPr>
          <w:rFonts w:ascii="Times New Roman" w:hAnsi="Times New Roman" w:cs="Times New Roman"/>
          <w:b/>
          <w:bCs/>
          <w:sz w:val="28"/>
          <w:szCs w:val="28"/>
        </w:rPr>
      </w:pPr>
      <w:r>
        <w:rPr>
          <w:rFonts w:ascii="Times New Roman" w:hAnsi="Times New Roman" w:cs="Times New Roman"/>
          <w:b/>
          <w:bCs/>
          <w:sz w:val="28"/>
          <w:szCs w:val="28"/>
        </w:rPr>
        <w:t xml:space="preserve">BCSB MONTHLY MEETING </w:t>
      </w:r>
    </w:p>
    <w:p w:rsidR="00DE24F2" w:rsidRDefault="00DE24F2">
      <w:pPr>
        <w:jc w:val="center"/>
        <w:rPr>
          <w:rFonts w:ascii="Times New Roman" w:hAnsi="Times New Roman" w:cs="Times New Roman"/>
          <w:b/>
          <w:bCs/>
          <w:sz w:val="28"/>
          <w:szCs w:val="28"/>
        </w:rPr>
      </w:pPr>
      <w:r>
        <w:rPr>
          <w:rFonts w:ascii="Times New Roman" w:hAnsi="Times New Roman" w:cs="Times New Roman"/>
          <w:b/>
          <w:bCs/>
          <w:sz w:val="28"/>
          <w:szCs w:val="28"/>
        </w:rPr>
        <w:t>Andrew H. Wilson Charter School (cafeteria)</w:t>
      </w:r>
    </w:p>
    <w:p w:rsidR="00DE24F2" w:rsidRDefault="00DE24F2">
      <w:pPr>
        <w:jc w:val="center"/>
        <w:rPr>
          <w:rFonts w:ascii="Times New Roman" w:hAnsi="Times New Roman" w:cs="Times New Roman"/>
          <w:b/>
          <w:bCs/>
          <w:sz w:val="28"/>
          <w:szCs w:val="28"/>
        </w:rPr>
      </w:pPr>
      <w:r>
        <w:rPr>
          <w:rFonts w:ascii="Times New Roman" w:hAnsi="Times New Roman" w:cs="Times New Roman"/>
          <w:b/>
          <w:bCs/>
          <w:sz w:val="28"/>
          <w:szCs w:val="28"/>
        </w:rPr>
        <w:t>October 25, 2011 6:30 p.m.</w:t>
      </w:r>
    </w:p>
    <w:p w:rsidR="00DE24F2" w:rsidRDefault="00DE24F2">
      <w:pPr>
        <w:jc w:val="center"/>
        <w:rPr>
          <w:rFonts w:ascii="Times New Roman" w:hAnsi="Times New Roman" w:cs="Times New Roman"/>
        </w:rPr>
      </w:pPr>
    </w:p>
    <w:p w:rsidR="00DE24F2" w:rsidRDefault="00DE24F2">
      <w:pPr>
        <w:rPr>
          <w:rFonts w:ascii="Times New Roman" w:hAnsi="Times New Roman" w:cs="Times New Roman"/>
        </w:rPr>
      </w:pPr>
      <w:r>
        <w:rPr>
          <w:rFonts w:ascii="Times New Roman" w:hAnsi="Times New Roman" w:cs="Times New Roman"/>
        </w:rPr>
        <w:t>6:30 -6:35 pm (start on time)—Call to Order, Roll Call and Board President Welcome (5 min.), time keeper: David Winkler-Schmit</w:t>
      </w:r>
    </w:p>
    <w:p w:rsidR="00DE24F2" w:rsidRDefault="00DE24F2">
      <w:pPr>
        <w:rPr>
          <w:rFonts w:ascii="Times New Roman" w:hAnsi="Times New Roman" w:cs="Times New Roman"/>
        </w:rPr>
      </w:pPr>
    </w:p>
    <w:p w:rsidR="00DE24F2" w:rsidRDefault="00DE24F2">
      <w:pPr>
        <w:rPr>
          <w:rFonts w:ascii="Times New Roman" w:hAnsi="Times New Roman" w:cs="Times New Roman"/>
        </w:rPr>
      </w:pPr>
      <w:r>
        <w:rPr>
          <w:rFonts w:ascii="Times New Roman" w:hAnsi="Times New Roman" w:cs="Times New Roman"/>
        </w:rPr>
        <w:t>6:35 -6:37 pm—Approve board minutes (2 min.)</w:t>
      </w:r>
    </w:p>
    <w:p w:rsidR="00DE24F2" w:rsidRDefault="00DE24F2">
      <w:pPr>
        <w:rPr>
          <w:rFonts w:ascii="Times New Roman" w:hAnsi="Times New Roman" w:cs="Times New Roman"/>
        </w:rPr>
      </w:pPr>
    </w:p>
    <w:p w:rsidR="00DE24F2" w:rsidRDefault="00DE24F2">
      <w:pPr>
        <w:rPr>
          <w:rFonts w:ascii="Times New Roman" w:hAnsi="Times New Roman" w:cs="Times New Roman"/>
        </w:rPr>
      </w:pPr>
      <w:r>
        <w:rPr>
          <w:rFonts w:ascii="Times New Roman" w:hAnsi="Times New Roman" w:cs="Times New Roman"/>
        </w:rPr>
        <w:t>6:37-6:45 pm—Board Officers’ Reports (8 min)</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Chair</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Vice Chair</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Finance Chair</w:t>
      </w:r>
    </w:p>
    <w:p w:rsidR="00DE24F2" w:rsidRDefault="00DE24F2">
      <w:pPr>
        <w:rPr>
          <w:rFonts w:ascii="Times New Roman" w:hAnsi="Times New Roman" w:cs="Times New Roman"/>
        </w:rPr>
      </w:pPr>
    </w:p>
    <w:p w:rsidR="00DE24F2" w:rsidRDefault="00DE24F2">
      <w:pPr>
        <w:rPr>
          <w:rFonts w:ascii="Times New Roman" w:hAnsi="Times New Roman" w:cs="Times New Roman"/>
        </w:rPr>
      </w:pPr>
      <w:r>
        <w:rPr>
          <w:rFonts w:ascii="Times New Roman" w:hAnsi="Times New Roman" w:cs="Times New Roman"/>
        </w:rPr>
        <w:t xml:space="preserve">6:50-6:58 pm—Committee Updates (Committee reports should be sent to the board liaison, Emily Wolff, by the Thursday prior to the next scheduled board meeting. Board members are expected to read reports prior to meeting and be prepared to vote on proposed motions.) </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Board Governance (2 min). Board recruitment. Please refer to report. Committee recommends starting a recruitment pool. Please refer to report for timeline.</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Academic Excellence (2 min)</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Finance</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Fundraising (2 min)</w:t>
      </w:r>
    </w:p>
    <w:p w:rsidR="00DE24F2" w:rsidRDefault="00DE24F2">
      <w:pPr>
        <w:rPr>
          <w:rFonts w:ascii="Times New Roman" w:hAnsi="Times New Roman" w:cs="Times New Roman"/>
        </w:rPr>
      </w:pPr>
    </w:p>
    <w:p w:rsidR="00DE24F2" w:rsidRDefault="00DE24F2">
      <w:pPr>
        <w:rPr>
          <w:rFonts w:ascii="Times New Roman" w:hAnsi="Times New Roman" w:cs="Times New Roman"/>
        </w:rPr>
      </w:pPr>
      <w:r>
        <w:rPr>
          <w:rFonts w:ascii="Times New Roman" w:hAnsi="Times New Roman" w:cs="Times New Roman"/>
        </w:rPr>
        <w:t>6:58-7:38 pm—Discussion Time and Board Action Items (40 min)</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Board Governance (10 min)</w:t>
      </w:r>
    </w:p>
    <w:p w:rsidR="00DE24F2" w:rsidRDefault="00DE24F2">
      <w:pPr>
        <w:rPr>
          <w:rFonts w:ascii="Times New Roman" w:hAnsi="Times New Roman" w:cs="Times New Roman"/>
        </w:rPr>
      </w:pPr>
    </w:p>
    <w:p w:rsidR="00DE24F2" w:rsidRDefault="00DE24F2">
      <w:pPr>
        <w:ind w:left="72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Motion. All committee reports are due to the board secretary and the assistant to the board on the Thursday before the Tuesday board meeting. For now, the exception to this policy will be the finance committee because it meets on the Friday before the Tuesday board meeting.</w:t>
      </w:r>
    </w:p>
    <w:p w:rsidR="00DE24F2" w:rsidRDefault="00DE24F2">
      <w:pPr>
        <w:spacing w:line="275" w:lineRule="auto"/>
        <w:ind w:left="360"/>
        <w:rPr>
          <w:rFonts w:ascii="Times New Roman" w:hAnsi="Times New Roman" w:cs="Times New Roman"/>
        </w:rPr>
      </w:pPr>
    </w:p>
    <w:p w:rsidR="00DE24F2" w:rsidRDefault="00DE24F2">
      <w:pPr>
        <w:ind w:left="720"/>
        <w:rPr>
          <w:rFonts w:ascii="Times New Roman" w:hAnsi="Times New Roman" w:cs="Times New Roman"/>
          <w:b/>
          <w:bCs/>
        </w:rPr>
      </w:pPr>
      <w:r>
        <w:rPr>
          <w:rFonts w:ascii="Times New Roman" w:hAnsi="Times New Roman" w:cs="Times New Roman"/>
          <w:b/>
          <w:bCs/>
        </w:rPr>
        <w:t>Public comment</w:t>
      </w:r>
    </w:p>
    <w:p w:rsidR="00DE24F2" w:rsidRDefault="00DE24F2">
      <w:pPr>
        <w:ind w:left="720"/>
        <w:rPr>
          <w:rFonts w:ascii="Times New Roman" w:hAnsi="Times New Roman" w:cs="Times New Roman"/>
          <w:b/>
          <w:bCs/>
        </w:rPr>
      </w:pPr>
      <w:r>
        <w:rPr>
          <w:rFonts w:ascii="Times New Roman" w:hAnsi="Times New Roman" w:cs="Times New Roman"/>
          <w:b/>
          <w:bCs/>
        </w:rPr>
        <w:t>Board vote</w:t>
      </w:r>
    </w:p>
    <w:p w:rsidR="00DE24F2" w:rsidRDefault="00DE24F2">
      <w:pPr>
        <w:ind w:left="72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Motion. Board contracts. Accept board contracts as proposed and written.</w:t>
      </w:r>
    </w:p>
    <w:p w:rsidR="00DE24F2" w:rsidRDefault="00DE24F2">
      <w:pPr>
        <w:rPr>
          <w:rFonts w:ascii="Times New Roman" w:hAnsi="Times New Roman" w:cs="Times New Roman"/>
        </w:rPr>
      </w:pPr>
    </w:p>
    <w:p w:rsidR="00DE24F2" w:rsidRDefault="00DE24F2">
      <w:pPr>
        <w:ind w:left="720"/>
        <w:rPr>
          <w:rFonts w:ascii="Times New Roman" w:hAnsi="Times New Roman" w:cs="Times New Roman"/>
          <w:b/>
          <w:bCs/>
        </w:rPr>
      </w:pPr>
      <w:r>
        <w:rPr>
          <w:rFonts w:ascii="Times New Roman" w:hAnsi="Times New Roman" w:cs="Times New Roman"/>
          <w:b/>
          <w:bCs/>
        </w:rPr>
        <w:t>Public comment</w:t>
      </w:r>
    </w:p>
    <w:p w:rsidR="00DE24F2" w:rsidRDefault="00DE24F2">
      <w:pPr>
        <w:ind w:left="720"/>
        <w:rPr>
          <w:rFonts w:ascii="Times New Roman" w:hAnsi="Times New Roman" w:cs="Times New Roman"/>
        </w:rPr>
      </w:pPr>
      <w:r>
        <w:rPr>
          <w:rFonts w:ascii="Times New Roman" w:hAnsi="Times New Roman" w:cs="Times New Roman"/>
          <w:b/>
          <w:bCs/>
        </w:rPr>
        <w:t>Board vote</w:t>
      </w:r>
    </w:p>
    <w:p w:rsidR="00DE24F2" w:rsidRDefault="00DE24F2">
      <w:pPr>
        <w:ind w:left="72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Motion. Monitoring board contracts.  (5 minutes)</w:t>
      </w:r>
    </w:p>
    <w:p w:rsidR="00DE24F2" w:rsidRDefault="00DE24F2">
      <w:pPr>
        <w:ind w:left="360"/>
        <w:rPr>
          <w:rFonts w:ascii="Times New Roman" w:hAnsi="Times New Roman" w:cs="Times New Roman"/>
        </w:rPr>
      </w:pPr>
      <w:r>
        <w:rPr>
          <w:rFonts w:ascii="Times New Roman" w:hAnsi="Times New Roman" w:cs="Times New Roman"/>
        </w:rPr>
        <w:t xml:space="preserve">Board needs quarterly compliance reviews of contracts. There are four possibilities for who will monitor the contracts: </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Board President  </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A task force made up of committee chairs </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 Board President, Vice Chair, and Treasurer  </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 Board governance. Committee recommends the issue be taken up during the board meeting with one of the possibilities proposed and passed.</w:t>
      </w:r>
    </w:p>
    <w:p w:rsidR="00DE24F2" w:rsidRDefault="00DE24F2">
      <w:pPr>
        <w:ind w:left="360" w:firstLine="360"/>
        <w:rPr>
          <w:rFonts w:ascii="Times New Roman" w:hAnsi="Times New Roman" w:cs="Times New Roman"/>
        </w:rPr>
      </w:pPr>
      <w:r>
        <w:rPr>
          <w:rFonts w:ascii="Times New Roman" w:hAnsi="Times New Roman" w:cs="Times New Roman"/>
        </w:rPr>
        <w:t>Discuss four possibilities, and propose one of the four as a motion.</w:t>
      </w:r>
    </w:p>
    <w:p w:rsidR="00DE24F2" w:rsidRDefault="00DE24F2">
      <w:pPr>
        <w:ind w:left="360"/>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Public comment</w:t>
      </w:r>
    </w:p>
    <w:p w:rsidR="00DE24F2" w:rsidRDefault="00DE24F2">
      <w:pPr>
        <w:ind w:left="360"/>
        <w:rPr>
          <w:rFonts w:ascii="Times New Roman" w:hAnsi="Times New Roman" w:cs="Times New Roman"/>
          <w:b/>
          <w:bCs/>
        </w:rPr>
      </w:pPr>
      <w:r>
        <w:rPr>
          <w:rFonts w:ascii="Times New Roman" w:hAnsi="Times New Roman" w:cs="Times New Roman"/>
          <w:b/>
          <w:bCs/>
        </w:rPr>
        <w:tab/>
        <w:t>Board vote</w:t>
      </w:r>
    </w:p>
    <w:p w:rsidR="00DE24F2" w:rsidRDefault="00DE24F2">
      <w:pPr>
        <w:ind w:left="360"/>
        <w:rPr>
          <w:rFonts w:ascii="Times New Roman" w:hAnsi="Times New Roman" w:cs="Times New Roman"/>
        </w:rPr>
      </w:pPr>
      <w:r>
        <w:rPr>
          <w:rFonts w:ascii="Times New Roman" w:hAnsi="Times New Roman" w:cs="Times New Roman"/>
        </w:rPr>
        <w:t>4.  Motion. Board President will review the performance of any board member who is out of contract compliance, and then make a recommendation to the board for a board vote on the board member’s status.</w:t>
      </w:r>
    </w:p>
    <w:p w:rsidR="00DE24F2" w:rsidRDefault="00DE24F2">
      <w:pPr>
        <w:ind w:left="720"/>
        <w:rPr>
          <w:rFonts w:ascii="Times New Roman" w:hAnsi="Times New Roman" w:cs="Times New Roman"/>
          <w:b/>
          <w:bCs/>
        </w:rPr>
      </w:pPr>
      <w:r>
        <w:rPr>
          <w:rFonts w:ascii="Times New Roman" w:hAnsi="Times New Roman" w:cs="Times New Roman"/>
          <w:b/>
          <w:bCs/>
        </w:rPr>
        <w:t>Public comment</w:t>
      </w:r>
    </w:p>
    <w:p w:rsidR="00DE24F2" w:rsidRDefault="00DE24F2">
      <w:pPr>
        <w:ind w:left="720"/>
        <w:rPr>
          <w:rFonts w:ascii="Times New Roman" w:hAnsi="Times New Roman" w:cs="Times New Roman"/>
          <w:b/>
          <w:bCs/>
        </w:rPr>
      </w:pPr>
      <w:r>
        <w:rPr>
          <w:rFonts w:ascii="Times New Roman" w:hAnsi="Times New Roman" w:cs="Times New Roman"/>
          <w:b/>
          <w:bCs/>
        </w:rPr>
        <w:t>Board vote</w:t>
      </w:r>
    </w:p>
    <w:p w:rsidR="00DE24F2" w:rsidRDefault="00DE24F2">
      <w:pPr>
        <w:rPr>
          <w:rFonts w:ascii="Times New Roman" w:hAnsi="Times New Roman" w:cs="Times New Roman"/>
          <w:b/>
          <w:bCs/>
        </w:rPr>
      </w:pPr>
    </w:p>
    <w:p w:rsidR="00DE24F2" w:rsidRDefault="00DE24F2">
      <w:pPr>
        <w:ind w:left="72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t>Motion. Term limits. Board terms shall be limited to three years.</w:t>
      </w:r>
    </w:p>
    <w:p w:rsidR="00DE24F2" w:rsidRDefault="00DE24F2">
      <w:pPr>
        <w:ind w:left="720"/>
        <w:rPr>
          <w:rFonts w:ascii="Times New Roman" w:hAnsi="Times New Roman" w:cs="Times New Roman"/>
          <w:b/>
          <w:bCs/>
        </w:rPr>
      </w:pPr>
      <w:r>
        <w:rPr>
          <w:rFonts w:ascii="Times New Roman" w:hAnsi="Times New Roman" w:cs="Times New Roman"/>
          <w:b/>
          <w:bCs/>
        </w:rPr>
        <w:t>Public comment</w:t>
      </w:r>
    </w:p>
    <w:p w:rsidR="00DE24F2" w:rsidRDefault="00DE24F2">
      <w:pPr>
        <w:ind w:left="720"/>
        <w:rPr>
          <w:rFonts w:ascii="Times New Roman" w:hAnsi="Times New Roman" w:cs="Times New Roman"/>
          <w:b/>
          <w:bCs/>
        </w:rPr>
      </w:pPr>
      <w:r>
        <w:rPr>
          <w:rFonts w:ascii="Times New Roman" w:hAnsi="Times New Roman" w:cs="Times New Roman"/>
          <w:b/>
          <w:bCs/>
        </w:rPr>
        <w:t>Board vote</w:t>
      </w:r>
    </w:p>
    <w:p w:rsidR="00DE24F2" w:rsidRDefault="00DE24F2">
      <w:pPr>
        <w:ind w:left="720"/>
        <w:rPr>
          <w:rFonts w:ascii="Times New Roman" w:hAnsi="Times New Roman" w:cs="Times New Roman"/>
        </w:rPr>
      </w:pPr>
      <w:r>
        <w:rPr>
          <w:rFonts w:ascii="Times New Roman" w:hAnsi="Times New Roman" w:cs="Times New Roman"/>
        </w:rPr>
        <w:t xml:space="preserve">  </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Finance (10 min)</w:t>
      </w:r>
    </w:p>
    <w:p w:rsidR="00DE24F2" w:rsidRDefault="00DE24F2">
      <w:pPr>
        <w:ind w:left="720" w:hanging="360"/>
        <w:rPr>
          <w:rFonts w:ascii="Times New Roman" w:hAnsi="Times New Roman" w:cs="Times New Roman"/>
          <w:b/>
          <w:bCs/>
        </w:rPr>
      </w:pPr>
      <w:r>
        <w:rPr>
          <w:rFonts w:ascii="Times New Roman" w:hAnsi="Times New Roman" w:cs="Times New Roman"/>
        </w:rPr>
        <w:t>6.</w:t>
      </w:r>
      <w:r>
        <w:rPr>
          <w:rFonts w:ascii="Times New Roman" w:hAnsi="Times New Roman" w:cs="Times New Roman"/>
        </w:rPr>
        <w:tab/>
        <w:t xml:space="preserve">Motion. Accept proposed policy change regarding carry-over PTO. </w:t>
      </w:r>
      <w:r>
        <w:rPr>
          <w:rFonts w:ascii="Times New Roman" w:eastAsia="MS ??" w:hAnsi="Times New Roman" w:cs="Times New Roman"/>
        </w:rPr>
        <w:t>Policy to compensate employees who were employed prior to August 1, 2011 for accrued PTO time.  Based on time accrued as of November 1, 2011, not including any time accrued during the current school year, employees will rollover 10 PTO days and then receive a payout based on their balance at 50% of their 2010-2011 daily salary rate.</w:t>
      </w:r>
    </w:p>
    <w:p w:rsidR="00DE24F2" w:rsidRDefault="00DE24F2">
      <w:pPr>
        <w:ind w:left="720"/>
        <w:rPr>
          <w:rFonts w:ascii="Times New Roman" w:hAnsi="Times New Roman" w:cs="Times New Roman"/>
          <w:b/>
          <w:bCs/>
        </w:rPr>
      </w:pPr>
      <w:r>
        <w:rPr>
          <w:rFonts w:ascii="Times New Roman" w:hAnsi="Times New Roman" w:cs="Times New Roman"/>
          <w:b/>
          <w:bCs/>
        </w:rPr>
        <w:t>Public Comment</w:t>
      </w:r>
    </w:p>
    <w:p w:rsidR="00DE24F2" w:rsidRDefault="00DE24F2">
      <w:pPr>
        <w:ind w:left="720"/>
        <w:rPr>
          <w:rFonts w:ascii="Times New Roman" w:hAnsi="Times New Roman" w:cs="Times New Roman"/>
          <w:b/>
          <w:bCs/>
        </w:rPr>
      </w:pPr>
      <w:r>
        <w:rPr>
          <w:rFonts w:ascii="Times New Roman" w:hAnsi="Times New Roman" w:cs="Times New Roman"/>
          <w:b/>
          <w:bCs/>
        </w:rPr>
        <w:t>Board Vote</w:t>
      </w:r>
    </w:p>
    <w:p w:rsidR="00DE24F2" w:rsidRDefault="00DE24F2">
      <w:pPr>
        <w:ind w:left="720"/>
        <w:rPr>
          <w:rFonts w:ascii="Times New Roman" w:hAnsi="Times New Roman" w:cs="Times New Roman"/>
        </w:rPr>
      </w:pP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Academic Excellence (10 min)</w:t>
      </w:r>
    </w:p>
    <w:p w:rsidR="00DE24F2" w:rsidRDefault="00DE24F2">
      <w:pPr>
        <w:ind w:left="72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t>Definition of Academic Excellence (from written report). Discussion and board input on definition. (5 minutes)</w:t>
      </w:r>
    </w:p>
    <w:p w:rsidR="00DE24F2" w:rsidRDefault="00DE24F2">
      <w:pPr>
        <w:ind w:left="720" w:hanging="360"/>
        <w:rPr>
          <w:rFonts w:ascii="Times New Roman" w:hAnsi="Times New Roman" w:cs="Times New Roman"/>
        </w:rPr>
      </w:pPr>
      <w:r>
        <w:rPr>
          <w:rFonts w:ascii="Times New Roman" w:hAnsi="Times New Roman" w:cs="Times New Roman"/>
        </w:rPr>
        <w:t>8.</w:t>
      </w:r>
      <w:r>
        <w:rPr>
          <w:rFonts w:ascii="Times New Roman" w:hAnsi="Times New Roman" w:cs="Times New Roman"/>
        </w:rPr>
        <w:tab/>
        <w:t>Motion. Accept proposed policy item on corporal punishment.</w:t>
      </w:r>
    </w:p>
    <w:p w:rsidR="00DE24F2" w:rsidRDefault="00DE24F2">
      <w:pPr>
        <w:ind w:left="720"/>
        <w:rPr>
          <w:rFonts w:ascii="Times New Roman" w:hAnsi="Times New Roman" w:cs="Times New Roman"/>
          <w:b/>
          <w:bCs/>
        </w:rPr>
      </w:pPr>
      <w:r>
        <w:rPr>
          <w:rFonts w:ascii="Times New Roman" w:hAnsi="Times New Roman" w:cs="Times New Roman"/>
          <w:b/>
          <w:bCs/>
        </w:rPr>
        <w:t>Public comment</w:t>
      </w:r>
    </w:p>
    <w:p w:rsidR="00DE24F2" w:rsidRDefault="00DE24F2">
      <w:pPr>
        <w:ind w:left="720"/>
        <w:rPr>
          <w:rFonts w:ascii="Times New Roman" w:hAnsi="Times New Roman" w:cs="Times New Roman"/>
          <w:b/>
          <w:bCs/>
        </w:rPr>
      </w:pPr>
      <w:r>
        <w:rPr>
          <w:rFonts w:ascii="Times New Roman" w:hAnsi="Times New Roman" w:cs="Times New Roman"/>
          <w:b/>
          <w:bCs/>
        </w:rPr>
        <w:t>Board vote</w:t>
      </w:r>
    </w:p>
    <w:p w:rsidR="00DE24F2" w:rsidRDefault="00DE24F2">
      <w:pPr>
        <w:rPr>
          <w:rFonts w:ascii="Times New Roman" w:hAnsi="Times New Roman" w:cs="Times New Roman"/>
          <w:b/>
          <w:bCs/>
        </w:rPr>
      </w:pP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Fundraising (10 min)</w:t>
      </w:r>
    </w:p>
    <w:p w:rsidR="00DE24F2" w:rsidRDefault="00DE24F2">
      <w:pPr>
        <w:rPr>
          <w:rFonts w:ascii="Times New Roman" w:hAnsi="Times New Roman" w:cs="Times New Roman"/>
        </w:rPr>
      </w:pPr>
    </w:p>
    <w:p w:rsidR="00DE24F2" w:rsidRDefault="00DE24F2">
      <w:pPr>
        <w:rPr>
          <w:rFonts w:ascii="Times New Roman" w:hAnsi="Times New Roman" w:cs="Times New Roman"/>
        </w:rPr>
      </w:pPr>
      <w:r>
        <w:rPr>
          <w:rFonts w:ascii="Times New Roman" w:hAnsi="Times New Roman" w:cs="Times New Roman"/>
        </w:rPr>
        <w:t>7:38-7:53—Edison and School Administrative Reports (30 minutes)</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Edison Report (10 min)</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School leader (10 min)</w:t>
      </w:r>
    </w:p>
    <w:p w:rsidR="00DE24F2" w:rsidRDefault="00DE24F2">
      <w:pPr>
        <w:ind w:left="720" w:hanging="36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Operations (10 min)</w:t>
      </w:r>
    </w:p>
    <w:p w:rsidR="00DE24F2" w:rsidRDefault="00DE24F2">
      <w:pPr>
        <w:rPr>
          <w:rFonts w:ascii="Times New Roman" w:hAnsi="Times New Roman" w:cs="Times New Roman"/>
        </w:rPr>
      </w:pPr>
      <w:r>
        <w:rPr>
          <w:rFonts w:ascii="Times New Roman" w:hAnsi="Times New Roman" w:cs="Times New Roman"/>
        </w:rPr>
        <w:t>7:53-7:55—Announce next board meeting committee meetings and decide when board’s policy presentation meeting should be held.</w:t>
      </w:r>
    </w:p>
    <w:p w:rsidR="00DE24F2" w:rsidRDefault="00DE24F2">
      <w:pPr>
        <w:rPr>
          <w:rFonts w:ascii="Times New Roman" w:hAnsi="Times New Roman" w:cs="Times New Roman"/>
        </w:rPr>
      </w:pPr>
      <w:r>
        <w:rPr>
          <w:rFonts w:ascii="Times New Roman" w:hAnsi="Times New Roman" w:cs="Times New Roman"/>
        </w:rPr>
        <w:t>7:55—Meeting  Adjourned</w:t>
      </w:r>
    </w:p>
    <w:p w:rsidR="00DE24F2" w:rsidRDefault="00DE24F2">
      <w:pPr>
        <w:rPr>
          <w:rFonts w:ascii="Times New Roman" w:hAnsi="Times New Roman" w:cs="Times New Roman"/>
          <w:sz w:val="28"/>
          <w:szCs w:val="28"/>
        </w:rPr>
      </w:pPr>
    </w:p>
    <w:p w:rsidR="00DE24F2" w:rsidRDefault="00DE24F2">
      <w:pPr>
        <w:rPr>
          <w:rFonts w:ascii="Times New Roman" w:hAnsi="Times New Roman" w:cs="Times New Roman"/>
          <w:sz w:val="28"/>
          <w:szCs w:val="28"/>
        </w:rPr>
      </w:pPr>
    </w:p>
    <w:p w:rsidR="00DE24F2" w:rsidRDefault="00DE24F2">
      <w:pPr>
        <w:rPr>
          <w:rFonts w:ascii="Times New Roman" w:hAnsi="Times New Roman" w:cs="Times New Roman"/>
          <w:sz w:val="28"/>
          <w:szCs w:val="28"/>
        </w:rPr>
      </w:pPr>
    </w:p>
    <w:p w:rsidR="00DE24F2" w:rsidRDefault="00DE24F2">
      <w:pPr>
        <w:rPr>
          <w:rFonts w:ascii="Times New Roman" w:hAnsi="Times New Roman" w:cs="Times New Roman"/>
          <w:sz w:val="28"/>
          <w:szCs w:val="28"/>
        </w:rPr>
      </w:pPr>
    </w:p>
    <w:p w:rsidR="00DE24F2" w:rsidRDefault="00DE24F2">
      <w:pPr>
        <w:rPr>
          <w:rFonts w:ascii="Times New Roman" w:hAnsi="Times New Roman" w:cs="Times New Roman"/>
          <w:sz w:val="28"/>
          <w:szCs w:val="28"/>
        </w:rPr>
      </w:pPr>
    </w:p>
    <w:p w:rsidR="00DE24F2" w:rsidRDefault="00DE24F2">
      <w:pPr>
        <w:rPr>
          <w:rFonts w:ascii="Times New Roman" w:hAnsi="Times New Roman" w:cs="Times New Roman"/>
          <w:sz w:val="28"/>
          <w:szCs w:val="28"/>
        </w:rPr>
      </w:pPr>
    </w:p>
    <w:p w:rsidR="00DE24F2" w:rsidRDefault="00DE24F2">
      <w:pPr>
        <w:rPr>
          <w:rFonts w:ascii="Times New Roman" w:hAnsi="Times New Roman" w:cs="Times New Roman"/>
        </w:rPr>
      </w:pPr>
    </w:p>
    <w:p w:rsidR="00DE24F2" w:rsidRDefault="00DE24F2">
      <w:pPr>
        <w:rPr>
          <w:rFonts w:ascii="Times New Roman" w:hAnsi="Times New Roman" w:cs="Times New Roman"/>
        </w:rPr>
      </w:pPr>
    </w:p>
    <w:p w:rsidR="00DE24F2" w:rsidRDefault="00DE24F2">
      <w:pPr>
        <w:rPr>
          <w:rFonts w:ascii="Times New Roman" w:hAnsi="Times New Roman" w:cs="Times New Roman"/>
        </w:rPr>
      </w:pPr>
    </w:p>
    <w:sectPr w:rsidR="00DE24F2" w:rsidSect="00DE24F2">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F2" w:rsidRDefault="00DE24F2" w:rsidP="00DE24F2">
      <w:r>
        <w:separator/>
      </w:r>
    </w:p>
  </w:endnote>
  <w:endnote w:type="continuationSeparator" w:id="0">
    <w:p w:rsidR="00DE24F2" w:rsidRDefault="00DE24F2" w:rsidP="00DE24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F2" w:rsidRDefault="00DE24F2">
    <w:pPr>
      <w:tabs>
        <w:tab w:val="center" w:pos="4320"/>
        <w:tab w:val="right" w:pos="8640"/>
      </w:tabs>
      <w:rPr>
        <w:rFonts w:eastAsiaTheme="minorEastAsia"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F2" w:rsidRDefault="00DE24F2" w:rsidP="00DE24F2">
      <w:r>
        <w:separator/>
      </w:r>
    </w:p>
  </w:footnote>
  <w:footnote w:type="continuationSeparator" w:id="0">
    <w:p w:rsidR="00DE24F2" w:rsidRDefault="00DE24F2" w:rsidP="00DE2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F2" w:rsidRDefault="00DE24F2">
    <w:pPr>
      <w:tabs>
        <w:tab w:val="center" w:pos="4320"/>
        <w:tab w:val="right" w:pos="8640"/>
      </w:tabs>
      <w:rPr>
        <w:rFonts w:eastAsiaTheme="minorEastAsia"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DE24F2"/>
    <w:rsid w:val="00DE24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Cambria" w:eastAsia="Times New Roman" w:hAnsi="Cambria" w:cs="Cambria"/>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